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59726" w14:textId="77777777" w:rsidR="00B16A6A" w:rsidRPr="00923A85" w:rsidRDefault="00B16A6A" w:rsidP="0068364A">
      <w:pPr>
        <w:keepNext/>
        <w:spacing w:after="0" w:line="260" w:lineRule="exact"/>
        <w:ind w:left="432" w:hanging="432"/>
        <w:jc w:val="right"/>
        <w:outlineLvl w:val="0"/>
        <w:rPr>
          <w:rFonts w:ascii="Arial" w:eastAsia="Times New Roman" w:hAnsi="Arial" w:cs="Arial"/>
          <w:b/>
          <w:bCs/>
          <w:kern w:val="32"/>
          <w:lang w:eastAsia="sl-SI"/>
        </w:rPr>
      </w:pPr>
      <w:bookmarkStart w:id="0" w:name="_Toc448311188"/>
      <w:bookmarkStart w:id="1" w:name="_Toc474158043"/>
      <w:bookmarkStart w:id="2" w:name="_Toc475542327"/>
      <w:bookmarkStart w:id="3" w:name="_Toc480792826"/>
      <w:r w:rsidRPr="00923A85">
        <w:rPr>
          <w:rFonts w:ascii="Arial" w:eastAsia="Times New Roman" w:hAnsi="Arial" w:cs="Arial"/>
          <w:b/>
          <w:bCs/>
          <w:kern w:val="32"/>
          <w:lang w:eastAsia="sl-SI"/>
        </w:rPr>
        <w:t xml:space="preserve">Priloga št. </w:t>
      </w:r>
      <w:bookmarkEnd w:id="0"/>
      <w:bookmarkEnd w:id="1"/>
      <w:bookmarkEnd w:id="2"/>
      <w:bookmarkEnd w:id="3"/>
      <w:r w:rsidRPr="00923A85">
        <w:rPr>
          <w:rFonts w:ascii="Arial" w:eastAsia="Times New Roman" w:hAnsi="Arial" w:cs="Arial"/>
          <w:b/>
          <w:bCs/>
          <w:kern w:val="32"/>
          <w:lang w:eastAsia="sl-SI"/>
        </w:rPr>
        <w:t>6</w:t>
      </w:r>
    </w:p>
    <w:p w14:paraId="6C943E54" w14:textId="77777777" w:rsidR="00B16A6A" w:rsidRPr="00923A85" w:rsidRDefault="00B16A6A" w:rsidP="0068364A">
      <w:pPr>
        <w:keepNext/>
        <w:spacing w:after="0" w:line="260" w:lineRule="exact"/>
        <w:ind w:left="432" w:hanging="432"/>
        <w:jc w:val="right"/>
        <w:outlineLvl w:val="0"/>
        <w:rPr>
          <w:rFonts w:ascii="Arial" w:eastAsia="Times New Roman" w:hAnsi="Arial" w:cs="Arial"/>
          <w:b/>
          <w:bCs/>
          <w:kern w:val="32"/>
          <w:lang w:eastAsia="sl-SI"/>
        </w:rPr>
      </w:pPr>
    </w:p>
    <w:p w14:paraId="0E281F32" w14:textId="77777777" w:rsidR="00B16A6A" w:rsidRPr="00923A85" w:rsidRDefault="00B16A6A" w:rsidP="0068364A">
      <w:pPr>
        <w:keepNext/>
        <w:spacing w:after="0" w:line="260" w:lineRule="exact"/>
        <w:ind w:left="432" w:hanging="432"/>
        <w:jc w:val="right"/>
        <w:outlineLvl w:val="0"/>
        <w:rPr>
          <w:rFonts w:ascii="Arial" w:eastAsia="Times New Roman" w:hAnsi="Arial" w:cs="Arial"/>
          <w:b/>
          <w:bCs/>
          <w:kern w:val="32"/>
          <w:lang w:eastAsia="sl-SI"/>
        </w:rPr>
      </w:pPr>
    </w:p>
    <w:p w14:paraId="34416C40" w14:textId="77777777" w:rsidR="00B16A6A" w:rsidRPr="00923A85" w:rsidRDefault="00B16A6A" w:rsidP="0068364A">
      <w:pPr>
        <w:spacing w:after="0" w:line="260" w:lineRule="exact"/>
        <w:ind w:left="284"/>
        <w:jc w:val="center"/>
        <w:rPr>
          <w:rFonts w:ascii="Arial" w:eastAsia="Times New Roman" w:hAnsi="Arial" w:cs="Arial"/>
          <w:b/>
          <w:lang w:eastAsia="sl-SI"/>
        </w:rPr>
      </w:pPr>
      <w:r w:rsidRPr="00923A85">
        <w:rPr>
          <w:rFonts w:ascii="Arial" w:eastAsia="Times New Roman" w:hAnsi="Arial" w:cs="Arial"/>
          <w:b/>
          <w:lang w:eastAsia="sl-SI"/>
        </w:rPr>
        <w:t>SPECIFIKACIJA PREDMETA JAVNEGA NAROČILA</w:t>
      </w:r>
    </w:p>
    <w:p w14:paraId="4CE297BC" w14:textId="77777777" w:rsidR="00B16A6A" w:rsidRPr="0062720B" w:rsidRDefault="00B16A6A" w:rsidP="0068364A">
      <w:pPr>
        <w:spacing w:after="0" w:line="260" w:lineRule="exact"/>
        <w:ind w:left="284"/>
        <w:jc w:val="center"/>
        <w:rPr>
          <w:rFonts w:ascii="Arial" w:eastAsia="Times New Roman" w:hAnsi="Arial" w:cs="Arial"/>
          <w:b/>
          <w:sz w:val="20"/>
          <w:szCs w:val="20"/>
          <w:lang w:eastAsia="sl-SI"/>
        </w:rPr>
      </w:pPr>
      <w:r w:rsidRPr="0062720B">
        <w:rPr>
          <w:rFonts w:ascii="Arial" w:eastAsia="Times New Roman" w:hAnsi="Arial" w:cs="Arial"/>
          <w:b/>
          <w:sz w:val="20"/>
          <w:szCs w:val="20"/>
          <w:lang w:eastAsia="sl-SI"/>
        </w:rPr>
        <w:t xml:space="preserve">za oddajo naročila storitev po odprtem postopku za zagotavljanje plačevanja z uporabo debetnih in kreditnih plačilnih kartic preko prenosnih POS terminalov, </w:t>
      </w:r>
    </w:p>
    <w:p w14:paraId="2BE3E1E3" w14:textId="4AE8C04C" w:rsidR="00B16A6A" w:rsidRPr="0062720B" w:rsidRDefault="00B16A6A" w:rsidP="0068364A">
      <w:pPr>
        <w:spacing w:after="0" w:line="260" w:lineRule="exact"/>
        <w:ind w:left="284"/>
        <w:jc w:val="center"/>
        <w:rPr>
          <w:rFonts w:ascii="Arial" w:eastAsia="Times New Roman" w:hAnsi="Arial" w:cs="Arial"/>
          <w:b/>
          <w:sz w:val="20"/>
          <w:szCs w:val="20"/>
          <w:lang w:eastAsia="sl-SI"/>
        </w:rPr>
      </w:pPr>
      <w:r w:rsidRPr="0062720B">
        <w:rPr>
          <w:rFonts w:ascii="Arial" w:eastAsia="Times New Roman" w:hAnsi="Arial" w:cs="Arial"/>
          <w:b/>
          <w:sz w:val="20"/>
          <w:szCs w:val="20"/>
          <w:lang w:eastAsia="sl-SI"/>
        </w:rPr>
        <w:t>št.</w:t>
      </w:r>
      <w:r w:rsidR="00726525">
        <w:rPr>
          <w:rFonts w:ascii="Arial" w:eastAsia="Times New Roman" w:hAnsi="Arial" w:cs="Arial"/>
          <w:b/>
          <w:sz w:val="20"/>
          <w:szCs w:val="20"/>
          <w:lang w:eastAsia="sl-SI"/>
        </w:rPr>
        <w:t xml:space="preserve"> </w:t>
      </w:r>
      <w:r w:rsidRPr="0062720B">
        <w:rPr>
          <w:rFonts w:ascii="Arial" w:eastAsia="Times New Roman" w:hAnsi="Arial" w:cs="Arial"/>
          <w:b/>
          <w:sz w:val="20"/>
          <w:szCs w:val="20"/>
          <w:lang w:eastAsia="sl-SI"/>
        </w:rPr>
        <w:t>430-</w:t>
      </w:r>
      <w:r w:rsidR="00726525">
        <w:rPr>
          <w:rFonts w:ascii="Arial" w:eastAsia="Times New Roman" w:hAnsi="Arial" w:cs="Arial"/>
          <w:b/>
          <w:sz w:val="20"/>
          <w:szCs w:val="20"/>
          <w:lang w:eastAsia="sl-SI"/>
        </w:rPr>
        <w:t>1653</w:t>
      </w:r>
      <w:r w:rsidRPr="0062720B">
        <w:rPr>
          <w:rFonts w:ascii="Arial" w:eastAsia="Times New Roman" w:hAnsi="Arial" w:cs="Arial"/>
          <w:b/>
          <w:sz w:val="20"/>
          <w:szCs w:val="20"/>
          <w:lang w:eastAsia="sl-SI"/>
        </w:rPr>
        <w:t>/202</w:t>
      </w:r>
      <w:r w:rsidR="00726525">
        <w:rPr>
          <w:rFonts w:ascii="Arial" w:eastAsia="Times New Roman" w:hAnsi="Arial" w:cs="Arial"/>
          <w:b/>
          <w:sz w:val="20"/>
          <w:szCs w:val="20"/>
          <w:lang w:eastAsia="sl-SI"/>
        </w:rPr>
        <w:t>5</w:t>
      </w:r>
    </w:p>
    <w:p w14:paraId="605D8C17" w14:textId="77777777" w:rsidR="00923A85" w:rsidRPr="0062720B" w:rsidRDefault="00923A85" w:rsidP="0068364A">
      <w:pPr>
        <w:spacing w:after="0" w:line="260" w:lineRule="exact"/>
        <w:ind w:left="284"/>
        <w:jc w:val="center"/>
        <w:rPr>
          <w:rFonts w:ascii="Arial" w:eastAsia="Times New Roman" w:hAnsi="Arial" w:cs="Arial"/>
          <w:b/>
          <w:sz w:val="20"/>
          <w:szCs w:val="20"/>
          <w:lang w:eastAsia="sl-SI"/>
        </w:rPr>
      </w:pPr>
    </w:p>
    <w:p w14:paraId="7FD44B42" w14:textId="77777777" w:rsidR="000528FE" w:rsidRDefault="000528FE" w:rsidP="0068364A">
      <w:pPr>
        <w:keepNext/>
        <w:spacing w:after="0" w:line="260" w:lineRule="exact"/>
        <w:jc w:val="both"/>
        <w:outlineLvl w:val="1"/>
        <w:rPr>
          <w:rFonts w:ascii="Arial" w:eastAsia="Times New Roman" w:hAnsi="Arial" w:cs="Times New Roman"/>
          <w:b/>
          <w:bCs/>
          <w:iCs/>
          <w:sz w:val="20"/>
          <w:szCs w:val="20"/>
          <w:lang w:eastAsia="sl-SI"/>
        </w:rPr>
      </w:pPr>
    </w:p>
    <w:p w14:paraId="0E581B51" w14:textId="397CFE71" w:rsidR="00B16A6A" w:rsidRPr="00B16A6A" w:rsidRDefault="00B16A6A" w:rsidP="0068364A">
      <w:pPr>
        <w:keepNext/>
        <w:spacing w:after="0" w:line="260" w:lineRule="exact"/>
        <w:jc w:val="both"/>
        <w:outlineLvl w:val="1"/>
        <w:rPr>
          <w:rFonts w:ascii="Times New Roman" w:eastAsia="Times New Roman" w:hAnsi="Times New Roman" w:cs="Times New Roman"/>
          <w:sz w:val="20"/>
          <w:szCs w:val="20"/>
          <w:lang w:eastAsia="sl-SI"/>
        </w:rPr>
      </w:pPr>
      <w:r>
        <w:rPr>
          <w:rFonts w:ascii="Arial" w:eastAsia="Times New Roman" w:hAnsi="Arial" w:cs="Times New Roman"/>
          <w:b/>
          <w:bCs/>
          <w:iCs/>
          <w:sz w:val="20"/>
          <w:szCs w:val="20"/>
          <w:lang w:eastAsia="sl-SI"/>
        </w:rPr>
        <w:t xml:space="preserve">Predmet javnega naročila </w:t>
      </w:r>
      <w:r w:rsidRPr="00B16A6A">
        <w:rPr>
          <w:rFonts w:ascii="Arial" w:eastAsia="Times New Roman" w:hAnsi="Arial" w:cs="Arial"/>
          <w:sz w:val="20"/>
          <w:szCs w:val="20"/>
          <w:lang w:eastAsia="sl-SI"/>
        </w:rPr>
        <w:t xml:space="preserve">je </w:t>
      </w:r>
      <w:r w:rsidRPr="00B16A6A">
        <w:rPr>
          <w:rFonts w:ascii="Arial" w:eastAsia="Times New Roman" w:hAnsi="Arial" w:cs="Arial"/>
          <w:color w:val="000000"/>
          <w:sz w:val="20"/>
          <w:szCs w:val="20"/>
          <w:lang w:eastAsia="sl-SI"/>
        </w:rPr>
        <w:t>izvajanje storitev za zagotavljanje plačevanja z uporabo debetnih in kreditnih plačilnih kartic preko prenosnih POS ter</w:t>
      </w:r>
      <w:r w:rsidR="00E919D0">
        <w:rPr>
          <w:rFonts w:ascii="Arial" w:eastAsia="Times New Roman" w:hAnsi="Arial" w:cs="Arial"/>
          <w:color w:val="000000"/>
          <w:sz w:val="20"/>
          <w:szCs w:val="20"/>
          <w:lang w:eastAsia="sl-SI"/>
        </w:rPr>
        <w:t xml:space="preserve">minalov, ki zajema dobavo (do </w:t>
      </w:r>
      <w:r w:rsidR="00726525">
        <w:rPr>
          <w:rFonts w:ascii="Arial" w:eastAsia="Times New Roman" w:hAnsi="Arial" w:cs="Arial"/>
          <w:color w:val="000000"/>
          <w:sz w:val="20"/>
          <w:szCs w:val="20"/>
          <w:lang w:eastAsia="sl-SI"/>
        </w:rPr>
        <w:t>100</w:t>
      </w:r>
      <w:r w:rsidRPr="00B16A6A">
        <w:rPr>
          <w:rFonts w:ascii="Arial" w:eastAsia="Times New Roman" w:hAnsi="Arial" w:cs="Arial"/>
          <w:color w:val="000000"/>
          <w:sz w:val="20"/>
          <w:szCs w:val="20"/>
          <w:lang w:eastAsia="sl-SI"/>
        </w:rPr>
        <w:t xml:space="preserve"> kos) in predstavitev delovanja POS terminalov ter servisiranje ali zamenjavo POS terminalov za obdobje </w:t>
      </w:r>
      <w:r w:rsidR="00726525">
        <w:rPr>
          <w:rFonts w:ascii="Arial" w:eastAsia="Times New Roman" w:hAnsi="Arial" w:cs="Arial"/>
          <w:color w:val="000000"/>
          <w:sz w:val="20"/>
          <w:szCs w:val="20"/>
          <w:lang w:eastAsia="sl-SI"/>
        </w:rPr>
        <w:t>št</w:t>
      </w:r>
      <w:r w:rsidR="00AE65DF">
        <w:rPr>
          <w:rFonts w:ascii="Arial" w:eastAsia="Times New Roman" w:hAnsi="Arial" w:cs="Arial"/>
          <w:color w:val="000000"/>
          <w:sz w:val="20"/>
          <w:szCs w:val="20"/>
          <w:lang w:eastAsia="sl-SI"/>
        </w:rPr>
        <w:t>i</w:t>
      </w:r>
      <w:r w:rsidR="00726525">
        <w:rPr>
          <w:rFonts w:ascii="Arial" w:eastAsia="Times New Roman" w:hAnsi="Arial" w:cs="Arial"/>
          <w:color w:val="000000"/>
          <w:sz w:val="20"/>
          <w:szCs w:val="20"/>
          <w:lang w:eastAsia="sl-SI"/>
        </w:rPr>
        <w:t>rih</w:t>
      </w:r>
      <w:r w:rsidRPr="00B16A6A">
        <w:rPr>
          <w:rFonts w:ascii="Arial" w:eastAsia="Times New Roman" w:hAnsi="Arial" w:cs="Arial"/>
          <w:color w:val="000000"/>
          <w:sz w:val="20"/>
          <w:szCs w:val="20"/>
          <w:lang w:eastAsia="sl-SI"/>
        </w:rPr>
        <w:t xml:space="preserve"> let</w:t>
      </w:r>
      <w:r w:rsidR="00726525">
        <w:rPr>
          <w:rFonts w:ascii="Arial" w:eastAsia="Times New Roman" w:hAnsi="Arial" w:cs="Arial"/>
          <w:color w:val="000000"/>
          <w:sz w:val="20"/>
          <w:szCs w:val="20"/>
          <w:lang w:eastAsia="sl-SI"/>
        </w:rPr>
        <w:t>.</w:t>
      </w:r>
    </w:p>
    <w:p w14:paraId="651C9B1C" w14:textId="77777777" w:rsidR="00B16A6A" w:rsidRPr="00B16A6A" w:rsidRDefault="00B16A6A" w:rsidP="0068364A">
      <w:pPr>
        <w:spacing w:after="0" w:line="260" w:lineRule="exact"/>
        <w:rPr>
          <w:rFonts w:ascii="Times New Roman" w:eastAsia="Times New Roman" w:hAnsi="Times New Roman" w:cs="Times New Roman"/>
          <w:lang w:eastAsia="sl-SI"/>
        </w:rPr>
      </w:pPr>
    </w:p>
    <w:p w14:paraId="15777337" w14:textId="77777777" w:rsidR="00B16A6A" w:rsidRPr="00B16A6A" w:rsidRDefault="00B16A6A" w:rsidP="0068364A">
      <w:pPr>
        <w:spacing w:after="0" w:line="260" w:lineRule="exact"/>
        <w:jc w:val="both"/>
        <w:rPr>
          <w:rFonts w:ascii="Arial" w:eastAsia="Times New Roman" w:hAnsi="Arial" w:cs="Arial"/>
          <w:b/>
          <w:i/>
          <w:color w:val="000000"/>
          <w:sz w:val="20"/>
          <w:szCs w:val="20"/>
          <w:lang w:eastAsia="sl-SI"/>
        </w:rPr>
      </w:pPr>
      <w:r w:rsidRPr="00B16A6A">
        <w:rPr>
          <w:rFonts w:ascii="Arial" w:eastAsia="Times New Roman" w:hAnsi="Arial" w:cs="Arial"/>
          <w:b/>
          <w:i/>
          <w:color w:val="000000"/>
          <w:sz w:val="20"/>
          <w:szCs w:val="20"/>
          <w:lang w:eastAsia="sl-SI"/>
        </w:rPr>
        <w:t>Zahteve naročnika:</w:t>
      </w:r>
    </w:p>
    <w:p w14:paraId="228BC9FE" w14:textId="77777777"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color w:val="000000"/>
          <w:sz w:val="20"/>
          <w:szCs w:val="20"/>
          <w:lang w:eastAsia="sl-SI"/>
        </w:rPr>
        <w:t xml:space="preserve">Izvajalec </w:t>
      </w:r>
      <w:r w:rsidRPr="00B16A6A">
        <w:rPr>
          <w:rFonts w:ascii="Arial" w:eastAsia="Times New Roman" w:hAnsi="Arial" w:cs="Arial"/>
          <w:b/>
          <w:color w:val="000000"/>
          <w:sz w:val="20"/>
          <w:szCs w:val="20"/>
          <w:lang w:eastAsia="sl-SI"/>
        </w:rPr>
        <w:t>mora</w:t>
      </w:r>
      <w:r w:rsidRPr="00B16A6A">
        <w:rPr>
          <w:rFonts w:ascii="Arial" w:eastAsia="Times New Roman" w:hAnsi="Arial" w:cs="Arial"/>
          <w:color w:val="000000"/>
          <w:sz w:val="20"/>
          <w:szCs w:val="20"/>
          <w:lang w:eastAsia="sl-SI"/>
        </w:rPr>
        <w:t xml:space="preserve"> svojo storitev (zagotavljanje plačevanja z izbranimi debetnimi in kreditnimi plačilnimi karticami) </w:t>
      </w:r>
      <w:r w:rsidRPr="00B16A6A">
        <w:rPr>
          <w:rFonts w:ascii="Arial" w:eastAsia="Times New Roman" w:hAnsi="Arial" w:cs="Arial"/>
          <w:sz w:val="20"/>
          <w:szCs w:val="20"/>
          <w:lang w:eastAsia="sl-SI"/>
        </w:rPr>
        <w:t>zagotavljati na celotnem območju Republike Slovenije.</w:t>
      </w:r>
    </w:p>
    <w:p w14:paraId="67D0D3E9" w14:textId="5E1CE95D"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 xml:space="preserve">Izvajalec </w:t>
      </w:r>
      <w:r w:rsidRPr="00B16A6A">
        <w:rPr>
          <w:rFonts w:ascii="Arial" w:eastAsia="Times New Roman" w:hAnsi="Arial" w:cs="Arial"/>
          <w:b/>
          <w:sz w:val="20"/>
          <w:szCs w:val="20"/>
          <w:lang w:eastAsia="sl-SI"/>
        </w:rPr>
        <w:t>mora</w:t>
      </w:r>
      <w:r w:rsidRPr="00B16A6A">
        <w:rPr>
          <w:rFonts w:ascii="Arial" w:eastAsia="Times New Roman" w:hAnsi="Arial" w:cs="Arial"/>
          <w:sz w:val="20"/>
          <w:szCs w:val="20"/>
          <w:lang w:eastAsia="sl-SI"/>
        </w:rPr>
        <w:t xml:space="preserve"> preko POS terminalov zagotavljati plačevanje z debetnimi (vsaj </w:t>
      </w:r>
      <w:r w:rsidR="00E701FE">
        <w:rPr>
          <w:rFonts w:ascii="Arial" w:eastAsia="Times New Roman" w:hAnsi="Arial" w:cs="Arial"/>
          <w:sz w:val="20"/>
          <w:szCs w:val="20"/>
          <w:lang w:eastAsia="sl-SI"/>
        </w:rPr>
        <w:t xml:space="preserve">Visa in </w:t>
      </w:r>
      <w:proofErr w:type="spellStart"/>
      <w:r w:rsidR="00E701FE">
        <w:rPr>
          <w:rFonts w:ascii="Arial" w:eastAsia="Times New Roman" w:hAnsi="Arial" w:cs="Arial"/>
          <w:sz w:val="20"/>
          <w:szCs w:val="20"/>
          <w:lang w:eastAsia="sl-SI"/>
        </w:rPr>
        <w:t>Mastercard</w:t>
      </w:r>
      <w:proofErr w:type="spellEnd"/>
      <w:r w:rsidRPr="00B16A6A">
        <w:rPr>
          <w:rFonts w:ascii="Arial" w:eastAsia="Times New Roman" w:hAnsi="Arial" w:cs="Arial"/>
          <w:sz w:val="20"/>
          <w:szCs w:val="20"/>
          <w:lang w:eastAsia="sl-SI"/>
        </w:rPr>
        <w:t xml:space="preserve">) in kreditnimi plačilnimi karticami (vsaj Visa in </w:t>
      </w:r>
      <w:proofErr w:type="spellStart"/>
      <w:r w:rsidR="00E701FE">
        <w:rPr>
          <w:rFonts w:ascii="Arial" w:eastAsia="Times New Roman" w:hAnsi="Arial" w:cs="Arial"/>
          <w:sz w:val="20"/>
          <w:szCs w:val="20"/>
          <w:lang w:eastAsia="sl-SI"/>
        </w:rPr>
        <w:t>Mastercard</w:t>
      </w:r>
      <w:proofErr w:type="spellEnd"/>
      <w:r w:rsidRPr="00B16A6A">
        <w:rPr>
          <w:rFonts w:ascii="Arial" w:eastAsia="Times New Roman" w:hAnsi="Arial" w:cs="Arial"/>
          <w:sz w:val="20"/>
          <w:szCs w:val="20"/>
          <w:lang w:eastAsia="sl-SI"/>
        </w:rPr>
        <w:t xml:space="preserve">). </w:t>
      </w:r>
    </w:p>
    <w:p w14:paraId="515E8C27" w14:textId="70792EC7"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 xml:space="preserve">Izvajalec </w:t>
      </w:r>
      <w:r w:rsidRPr="00B16A6A">
        <w:rPr>
          <w:rFonts w:ascii="Arial" w:eastAsia="Times New Roman" w:hAnsi="Arial" w:cs="Arial"/>
          <w:b/>
          <w:sz w:val="20"/>
          <w:szCs w:val="20"/>
          <w:lang w:eastAsia="sl-SI"/>
        </w:rPr>
        <w:t>lahko</w:t>
      </w:r>
      <w:r w:rsidRPr="00B16A6A">
        <w:rPr>
          <w:rFonts w:ascii="Arial" w:eastAsia="Times New Roman" w:hAnsi="Arial" w:cs="Arial"/>
          <w:sz w:val="20"/>
          <w:szCs w:val="20"/>
          <w:lang w:eastAsia="sl-SI"/>
        </w:rPr>
        <w:t xml:space="preserve"> poleg </w:t>
      </w:r>
      <w:proofErr w:type="spellStart"/>
      <w:r w:rsidRPr="00B16A6A">
        <w:rPr>
          <w:rFonts w:ascii="Arial" w:eastAsia="Times New Roman" w:hAnsi="Arial" w:cs="Arial"/>
          <w:sz w:val="20"/>
          <w:szCs w:val="20"/>
          <w:lang w:eastAsia="sl-SI"/>
        </w:rPr>
        <w:t>Mastercard</w:t>
      </w:r>
      <w:proofErr w:type="spellEnd"/>
      <w:r w:rsidR="0096106D">
        <w:rPr>
          <w:rFonts w:ascii="Arial" w:eastAsia="Times New Roman" w:hAnsi="Arial" w:cs="Arial"/>
          <w:sz w:val="20"/>
          <w:szCs w:val="20"/>
          <w:lang w:eastAsia="sl-SI"/>
        </w:rPr>
        <w:t xml:space="preserve"> in </w:t>
      </w:r>
      <w:r w:rsidRPr="00B16A6A">
        <w:rPr>
          <w:rFonts w:ascii="Arial" w:eastAsia="Times New Roman" w:hAnsi="Arial" w:cs="Arial"/>
          <w:sz w:val="20"/>
          <w:szCs w:val="20"/>
          <w:lang w:eastAsia="sl-SI"/>
        </w:rPr>
        <w:t>Visa</w:t>
      </w:r>
      <w:r w:rsidR="0096106D">
        <w:rPr>
          <w:rFonts w:ascii="Arial" w:eastAsia="Times New Roman" w:hAnsi="Arial" w:cs="Arial"/>
          <w:sz w:val="20"/>
          <w:szCs w:val="20"/>
          <w:lang w:eastAsia="sl-SI"/>
        </w:rPr>
        <w:t xml:space="preserve"> </w:t>
      </w:r>
      <w:r w:rsidRPr="00B16A6A">
        <w:rPr>
          <w:rFonts w:ascii="Arial" w:eastAsia="Times New Roman" w:hAnsi="Arial" w:cs="Arial"/>
          <w:sz w:val="20"/>
          <w:szCs w:val="20"/>
          <w:lang w:eastAsia="sl-SI"/>
        </w:rPr>
        <w:t xml:space="preserve">ponudi še druge </w:t>
      </w:r>
      <w:r w:rsidR="00A67620">
        <w:rPr>
          <w:rFonts w:ascii="Arial" w:eastAsia="Times New Roman" w:hAnsi="Arial" w:cs="Arial"/>
          <w:sz w:val="20"/>
          <w:szCs w:val="20"/>
          <w:lang w:eastAsia="sl-SI"/>
        </w:rPr>
        <w:t>debetne</w:t>
      </w:r>
      <w:r w:rsidRPr="00B16A6A">
        <w:rPr>
          <w:rFonts w:ascii="Arial" w:eastAsia="Times New Roman" w:hAnsi="Arial" w:cs="Arial"/>
          <w:sz w:val="20"/>
          <w:szCs w:val="20"/>
          <w:lang w:eastAsia="sl-SI"/>
        </w:rPr>
        <w:t xml:space="preserve"> plačilne kartice po fiksni proviziji, ki jih navede v ponudbenem predračunu pod "*druge </w:t>
      </w:r>
      <w:r w:rsidR="00A67620">
        <w:rPr>
          <w:rFonts w:ascii="Arial" w:eastAsia="Times New Roman" w:hAnsi="Arial" w:cs="Arial"/>
          <w:sz w:val="20"/>
          <w:szCs w:val="20"/>
          <w:lang w:eastAsia="sl-SI"/>
        </w:rPr>
        <w:t>debetne</w:t>
      </w:r>
      <w:r w:rsidRPr="00B16A6A">
        <w:rPr>
          <w:rFonts w:ascii="Arial" w:eastAsia="Times New Roman" w:hAnsi="Arial" w:cs="Arial"/>
          <w:sz w:val="20"/>
          <w:szCs w:val="20"/>
          <w:lang w:eastAsia="sl-SI"/>
        </w:rPr>
        <w:t xml:space="preserve"> kartice". </w:t>
      </w:r>
    </w:p>
    <w:p w14:paraId="33338D55" w14:textId="381B5F91"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Izvajalec</w:t>
      </w:r>
      <w:r w:rsidRPr="00B16A6A">
        <w:rPr>
          <w:rFonts w:ascii="Arial" w:eastAsia="Times New Roman" w:hAnsi="Arial" w:cs="Arial"/>
          <w:b/>
          <w:sz w:val="20"/>
          <w:szCs w:val="20"/>
          <w:lang w:eastAsia="sl-SI"/>
        </w:rPr>
        <w:t xml:space="preserve"> lahko</w:t>
      </w:r>
      <w:r w:rsidRPr="00B16A6A">
        <w:rPr>
          <w:rFonts w:ascii="Arial" w:eastAsia="Times New Roman" w:hAnsi="Arial" w:cs="Arial"/>
          <w:sz w:val="20"/>
          <w:szCs w:val="20"/>
          <w:lang w:eastAsia="sl-SI"/>
        </w:rPr>
        <w:t xml:space="preserve"> poleg </w:t>
      </w:r>
      <w:proofErr w:type="spellStart"/>
      <w:r w:rsidR="0096106D">
        <w:rPr>
          <w:rFonts w:ascii="Arial" w:eastAsia="Times New Roman" w:hAnsi="Arial" w:cs="Arial"/>
          <w:sz w:val="20"/>
          <w:szCs w:val="20"/>
          <w:lang w:eastAsia="sl-SI"/>
        </w:rPr>
        <w:t>Mastercard</w:t>
      </w:r>
      <w:proofErr w:type="spellEnd"/>
      <w:r w:rsidRPr="00B16A6A">
        <w:rPr>
          <w:rFonts w:ascii="Arial" w:eastAsia="Times New Roman" w:hAnsi="Arial" w:cs="Arial"/>
          <w:sz w:val="20"/>
          <w:szCs w:val="20"/>
          <w:lang w:eastAsia="sl-SI"/>
        </w:rPr>
        <w:t xml:space="preserve"> </w:t>
      </w:r>
      <w:r w:rsidR="005B5CFB">
        <w:rPr>
          <w:rFonts w:ascii="Arial" w:eastAsia="Times New Roman" w:hAnsi="Arial" w:cs="Arial"/>
          <w:sz w:val="20"/>
          <w:szCs w:val="20"/>
          <w:lang w:eastAsia="sl-SI"/>
        </w:rPr>
        <w:t xml:space="preserve">in Visa </w:t>
      </w:r>
      <w:r w:rsidRPr="00B16A6A">
        <w:rPr>
          <w:rFonts w:ascii="Arial" w:eastAsia="Times New Roman" w:hAnsi="Arial" w:cs="Arial"/>
          <w:sz w:val="20"/>
          <w:szCs w:val="20"/>
          <w:lang w:eastAsia="sl-SI"/>
        </w:rPr>
        <w:t>ponudi še druge</w:t>
      </w:r>
      <w:r w:rsidR="00A67620">
        <w:rPr>
          <w:rFonts w:ascii="Arial" w:eastAsia="Times New Roman" w:hAnsi="Arial" w:cs="Arial"/>
          <w:sz w:val="20"/>
          <w:szCs w:val="20"/>
          <w:lang w:eastAsia="sl-SI"/>
        </w:rPr>
        <w:t xml:space="preserve"> kreditne</w:t>
      </w:r>
      <w:r w:rsidRPr="00B16A6A">
        <w:rPr>
          <w:rFonts w:ascii="Arial" w:eastAsia="Times New Roman" w:hAnsi="Arial" w:cs="Arial"/>
          <w:sz w:val="20"/>
          <w:szCs w:val="20"/>
          <w:lang w:eastAsia="sl-SI"/>
        </w:rPr>
        <w:t xml:space="preserve"> kartice po fiksni proviziji, ki jih navede v ponudbenem predračunu pod "**druge </w:t>
      </w:r>
      <w:r w:rsidR="00A67620">
        <w:rPr>
          <w:rFonts w:ascii="Arial" w:eastAsia="Times New Roman" w:hAnsi="Arial" w:cs="Arial"/>
          <w:sz w:val="20"/>
          <w:szCs w:val="20"/>
          <w:lang w:eastAsia="sl-SI"/>
        </w:rPr>
        <w:t>kreditne</w:t>
      </w:r>
      <w:r w:rsidRPr="00B16A6A">
        <w:rPr>
          <w:rFonts w:ascii="Arial" w:eastAsia="Times New Roman" w:hAnsi="Arial" w:cs="Arial"/>
          <w:sz w:val="20"/>
          <w:szCs w:val="20"/>
          <w:lang w:eastAsia="sl-SI"/>
        </w:rPr>
        <w:t xml:space="preserve"> kartice". </w:t>
      </w:r>
    </w:p>
    <w:p w14:paraId="5BC1D590" w14:textId="62125253" w:rsidR="00B16A6A" w:rsidRPr="00B16A6A"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 xml:space="preserve">Prenosni POS terminali morajo delovati preko omrežja mobilnega operaterja, ki ga izbere izvajalec. </w:t>
      </w:r>
    </w:p>
    <w:p w14:paraId="362ACD6E"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B16A6A">
        <w:rPr>
          <w:rFonts w:ascii="Arial" w:eastAsia="Times New Roman" w:hAnsi="Arial" w:cs="Arial"/>
          <w:sz w:val="20"/>
          <w:szCs w:val="20"/>
          <w:lang w:eastAsia="sl-SI"/>
        </w:rPr>
        <w:t xml:space="preserve">POS terminali morajo omogočati tehnično rešitev, ki bo omogočala vnos referenčne številke (številke plačilnega naloga oziroma odločbe o prekršku). Rešitev mora biti razvita tako, da bo mogoč vnos najmanj 13 mestne referenčne številke. Vnos številke mora biti mogoč na dva </w:t>
      </w:r>
      <w:r w:rsidRPr="00D31DED">
        <w:rPr>
          <w:rFonts w:ascii="Arial" w:eastAsia="Times New Roman" w:hAnsi="Arial" w:cs="Arial"/>
          <w:sz w:val="20"/>
          <w:szCs w:val="20"/>
          <w:lang w:eastAsia="sl-SI"/>
        </w:rPr>
        <w:t>načina in sicer ročno v POS terminal ali preko tabličnega računalnika.</w:t>
      </w:r>
    </w:p>
    <w:p w14:paraId="78A35108" w14:textId="3574D185" w:rsidR="000F7E37" w:rsidRPr="00D31DED" w:rsidRDefault="000F7E37" w:rsidP="000F7E37">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POS terminali morajo biti izvedeni na način, da se baterija POS terminala polni preko vhoda USB-C.</w:t>
      </w:r>
    </w:p>
    <w:p w14:paraId="2317BFD1" w14:textId="086F34F5"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Izvajalec mora hkrati zagotavljati brezplačen dostop do storitve za dnevni prevzem podatkov prodajnega mesta o izvršenih transakcijah (preko spletnega servisa). Potrebno je posredovati </w:t>
      </w:r>
      <w:r w:rsidR="000F7E37" w:rsidRPr="00D31DED">
        <w:rPr>
          <w:rFonts w:ascii="Arial" w:eastAsia="Times New Roman" w:hAnsi="Arial" w:cs="Arial"/>
          <w:sz w:val="20"/>
          <w:szCs w:val="20"/>
          <w:lang w:eastAsia="sl-SI"/>
        </w:rPr>
        <w:t xml:space="preserve">datum in uro plačila, </w:t>
      </w:r>
      <w:r w:rsidRPr="00D31DED">
        <w:rPr>
          <w:rFonts w:ascii="Arial" w:eastAsia="Times New Roman" w:hAnsi="Arial" w:cs="Arial"/>
          <w:sz w:val="20"/>
          <w:szCs w:val="20"/>
          <w:lang w:eastAsia="sl-SI"/>
        </w:rPr>
        <w:t>referenčno številko, ki</w:t>
      </w:r>
      <w:r w:rsidR="00107382" w:rsidRPr="00D31DED">
        <w:rPr>
          <w:rFonts w:ascii="Arial" w:eastAsia="Times New Roman" w:hAnsi="Arial" w:cs="Arial"/>
          <w:sz w:val="20"/>
          <w:szCs w:val="20"/>
          <w:lang w:eastAsia="sl-SI"/>
        </w:rPr>
        <w:t xml:space="preserve"> je bila vnesena </w:t>
      </w:r>
      <w:r w:rsidRPr="00D31DED">
        <w:rPr>
          <w:rFonts w:ascii="Arial" w:eastAsia="Times New Roman" w:hAnsi="Arial" w:cs="Arial"/>
          <w:sz w:val="20"/>
          <w:szCs w:val="20"/>
          <w:lang w:eastAsia="sl-SI"/>
        </w:rPr>
        <w:t>v POS terminal, znesek plačila in vrsto kartice, s katero je bilo izvedeno plačilo.</w:t>
      </w:r>
      <w:r w:rsidR="00107382" w:rsidRPr="00D31DED">
        <w:rPr>
          <w:rFonts w:ascii="Arial" w:eastAsia="Times New Roman" w:hAnsi="Arial" w:cs="Arial"/>
          <w:sz w:val="20"/>
          <w:szCs w:val="20"/>
          <w:lang w:eastAsia="sl-SI"/>
        </w:rPr>
        <w:t xml:space="preserve"> </w:t>
      </w:r>
      <w:r w:rsidRPr="00D31DED">
        <w:rPr>
          <w:rFonts w:ascii="Arial" w:eastAsia="Times New Roman" w:hAnsi="Arial" w:cs="Arial"/>
          <w:sz w:val="20"/>
          <w:szCs w:val="20"/>
          <w:lang w:eastAsia="sl-SI"/>
        </w:rPr>
        <w:t>Nabor podatkov, ki se prevzemajo preko spletnega servisa se lahko razširi v skladu z dogovorom z izvajalcem.</w:t>
      </w:r>
    </w:p>
    <w:p w14:paraId="61267A02"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Izvajalec bo za izbrane kartice naročniku za vsako plačilo, nakazal bruto vrednost (brez odbitka provizije). Izvajalec bo plačilo nakazoval na prehodni račun naročnika. Nakazila bodo realizirana najkasneje 8 dni po izvedeni transakciji. Sklicna številka nakazila mora biti vedno enaka in imeti vrednost '</w:t>
      </w:r>
      <w:proofErr w:type="spellStart"/>
      <w:r w:rsidRPr="00D31DED">
        <w:rPr>
          <w:rFonts w:ascii="Arial" w:eastAsia="Times New Roman" w:hAnsi="Arial" w:cs="Arial"/>
          <w:sz w:val="20"/>
          <w:szCs w:val="20"/>
          <w:lang w:eastAsia="sl-SI"/>
        </w:rPr>
        <w:t>xy</w:t>
      </w:r>
      <w:proofErr w:type="spellEnd"/>
      <w:r w:rsidRPr="00D31DED">
        <w:rPr>
          <w:rFonts w:ascii="Arial" w:eastAsia="Times New Roman" w:hAnsi="Arial" w:cs="Arial"/>
          <w:sz w:val="20"/>
          <w:szCs w:val="20"/>
          <w:lang w:eastAsia="sl-SI"/>
        </w:rPr>
        <w:t>' (to je potrebno določiti tako, da omenjeni prilivi ne bodo imeli vpliva na ostale obdelave policije - neko številko, ki bo dovolj kompleksna in se ne more pojaviti v nobenem drugem postopku – služila bo za dvosmerno kontrolo).</w:t>
      </w:r>
    </w:p>
    <w:p w14:paraId="1C238AB3"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Naročnik bo za vsako transakcijo plačal izvajalcu provizijo iz ponudbenega predračuna in sicer na podlagi mesečnega obračuna, ki ga bo pripravil izvajalec. Obračun mora biti natančno specificiran za vsako transakcijo posebej, in sicer mora vsebovati:</w:t>
      </w:r>
    </w:p>
    <w:p w14:paraId="1A8CC50E" w14:textId="77777777" w:rsidR="00B16A6A" w:rsidRPr="00D31DED" w:rsidRDefault="00B16A6A" w:rsidP="0068364A">
      <w:pPr>
        <w:spacing w:after="0" w:line="260" w:lineRule="exact"/>
        <w:ind w:left="714"/>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datum in uro transakcije,</w:t>
      </w:r>
    </w:p>
    <w:p w14:paraId="25705D44" w14:textId="77777777" w:rsidR="00B16A6A" w:rsidRPr="00D31DED" w:rsidRDefault="00B16A6A" w:rsidP="0068364A">
      <w:pPr>
        <w:spacing w:after="0" w:line="260" w:lineRule="exact"/>
        <w:ind w:left="360"/>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      - referenčno številko,</w:t>
      </w:r>
    </w:p>
    <w:p w14:paraId="62B6AF80" w14:textId="77777777" w:rsidR="00B16A6A" w:rsidRPr="00D31DED" w:rsidRDefault="00B16A6A" w:rsidP="0068364A">
      <w:pPr>
        <w:spacing w:after="0" w:line="260" w:lineRule="exact"/>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             - znesek plačila,</w:t>
      </w:r>
    </w:p>
    <w:p w14:paraId="1577AB60" w14:textId="77777777" w:rsidR="00B16A6A" w:rsidRPr="00D31DED" w:rsidRDefault="00B16A6A" w:rsidP="0068364A">
      <w:pPr>
        <w:spacing w:after="0" w:line="260" w:lineRule="exact"/>
        <w:ind w:left="360"/>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      - vrsto kartice, s katero je bilo izvedeno plačilo.  </w:t>
      </w:r>
    </w:p>
    <w:p w14:paraId="2AF64E9A"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V stroške storitve plačila (provizije) mora izvajalec vključiti vse stroške vezane na najem in uporabo vseh prenosnih POS terminalov, stroške obrazcev in druge dokumentacije, potrebnih pripomočkov in opreme, papirja za POS terminale, stroške vzpostavitve in vzdrževanja povezave z </w:t>
      </w:r>
      <w:proofErr w:type="spellStart"/>
      <w:r w:rsidRPr="00D31DED">
        <w:rPr>
          <w:rFonts w:ascii="Arial" w:eastAsia="Times New Roman" w:hAnsi="Arial" w:cs="Arial"/>
          <w:sz w:val="20"/>
          <w:szCs w:val="20"/>
          <w:lang w:eastAsia="sl-SI"/>
        </w:rPr>
        <w:t>avtorizacijskim</w:t>
      </w:r>
      <w:proofErr w:type="spellEnd"/>
      <w:r w:rsidRPr="00D31DED">
        <w:rPr>
          <w:rFonts w:ascii="Arial" w:eastAsia="Times New Roman" w:hAnsi="Arial" w:cs="Arial"/>
          <w:sz w:val="20"/>
          <w:szCs w:val="20"/>
          <w:lang w:eastAsia="sl-SI"/>
        </w:rPr>
        <w:t xml:space="preserve"> centrom ter morebitne druge stroške.</w:t>
      </w:r>
    </w:p>
    <w:p w14:paraId="463243C9"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lastRenderedPageBreak/>
        <w:t xml:space="preserve">Izvajalec mora za uporabo prenosnih POS terminalov skleniti pogodbo z mobilnim operaterjem, ki bo zagotavljal prenos podatkov. Mesečne stroške, ki se nanašajo na prenos podatkov (stroške mobilnega operaterja), mora izvajalec prav tako vključiti v ceno provizije. </w:t>
      </w:r>
    </w:p>
    <w:p w14:paraId="115F47B2"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Izvajalec mora zagotoviti dežurno službo za podporo uporabnikom 24/7/365 ter servisiranje oziroma zamenjavo prenosnih POS terminalov na lokaciji terminala, ki mora biti izvedena v 24 urnem roku od prijave napake. Izvajalec mora obvestiti naročnika o ustreznih kontaktnih naslovih in telefonskih številkah za pomoč uporabnikom in prijavo napak in motenj v delovanju opreme.</w:t>
      </w:r>
    </w:p>
    <w:p w14:paraId="0F4E2AB2" w14:textId="7AD171E8"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Predstavitev delovanja opreme oz. uvedba v delo </w:t>
      </w:r>
      <w:r w:rsidR="005D242D" w:rsidRPr="00D31DED">
        <w:rPr>
          <w:rFonts w:ascii="Arial" w:eastAsia="Times New Roman" w:hAnsi="Arial" w:cs="Arial"/>
          <w:sz w:val="20"/>
          <w:szCs w:val="20"/>
          <w:lang w:eastAsia="sl-SI"/>
        </w:rPr>
        <w:t>uporabnikov</w:t>
      </w:r>
      <w:r w:rsidRPr="00D31DED">
        <w:rPr>
          <w:rFonts w:ascii="Arial" w:eastAsia="Times New Roman" w:hAnsi="Arial" w:cs="Arial"/>
          <w:sz w:val="20"/>
          <w:szCs w:val="20"/>
          <w:lang w:eastAsia="sl-SI"/>
        </w:rPr>
        <w:t xml:space="preserve"> naročnika (25 oseb) na lokaciji, ki jo določi naročnik (predvidena lokacija:</w:t>
      </w:r>
      <w:r w:rsidR="002B3C17" w:rsidRPr="00D31DED">
        <w:rPr>
          <w:rFonts w:ascii="Arial" w:eastAsia="Times New Roman" w:hAnsi="Arial" w:cs="Arial"/>
          <w:sz w:val="20"/>
          <w:szCs w:val="20"/>
          <w:lang w:eastAsia="sl-SI"/>
        </w:rPr>
        <w:t xml:space="preserve"> </w:t>
      </w:r>
      <w:r w:rsidRPr="00D31DED">
        <w:rPr>
          <w:rFonts w:ascii="Arial" w:eastAsia="Times New Roman" w:hAnsi="Arial" w:cs="Arial"/>
          <w:sz w:val="20"/>
          <w:szCs w:val="20"/>
          <w:lang w:eastAsia="sl-SI"/>
        </w:rPr>
        <w:t xml:space="preserve">Tacen, </w:t>
      </w:r>
      <w:proofErr w:type="spellStart"/>
      <w:r w:rsidRPr="00D31DED">
        <w:rPr>
          <w:rFonts w:ascii="Arial" w:eastAsia="Times New Roman" w:hAnsi="Arial" w:cs="Arial"/>
          <w:sz w:val="20"/>
          <w:szCs w:val="20"/>
          <w:lang w:eastAsia="sl-SI"/>
        </w:rPr>
        <w:t>Rocenska</w:t>
      </w:r>
      <w:proofErr w:type="spellEnd"/>
      <w:r w:rsidRPr="00D31DED">
        <w:rPr>
          <w:rFonts w:ascii="Arial" w:eastAsia="Times New Roman" w:hAnsi="Arial" w:cs="Arial"/>
          <w:sz w:val="20"/>
          <w:szCs w:val="20"/>
          <w:lang w:eastAsia="sl-SI"/>
        </w:rPr>
        <w:t>): Izvajalec mora uvesti v delo osebe, da bodo lahko pravilno uporabljale prenosne POS terminale. Izvajalec pripravi ustrezni program uvedbe v delo in gradivo za uvedbo v delo (vsebino za ravnanje in uporabo POS terminalov v pisni obliki). Izvajalec uvedbo v delo uporabnikov izvede v dogovoru z naročnikom vendar najkasneje v roku 30 dni</w:t>
      </w:r>
      <w:r w:rsidR="003C0C60" w:rsidRPr="00D31DED">
        <w:rPr>
          <w:rFonts w:ascii="Arial" w:eastAsia="Times New Roman" w:hAnsi="Arial" w:cs="Arial"/>
          <w:sz w:val="20"/>
          <w:szCs w:val="20"/>
          <w:lang w:eastAsia="sl-SI"/>
        </w:rPr>
        <w:t xml:space="preserve"> od </w:t>
      </w:r>
      <w:r w:rsidR="00E071D2" w:rsidRPr="00D31DED">
        <w:rPr>
          <w:rFonts w:ascii="Arial" w:eastAsia="Times New Roman" w:hAnsi="Arial" w:cs="Arial"/>
          <w:sz w:val="20"/>
          <w:szCs w:val="20"/>
          <w:lang w:eastAsia="sl-SI"/>
        </w:rPr>
        <w:t xml:space="preserve">obojestranskega podpisa </w:t>
      </w:r>
      <w:r w:rsidR="003C0C60" w:rsidRPr="00D31DED">
        <w:rPr>
          <w:rFonts w:ascii="Arial" w:eastAsia="Times New Roman" w:hAnsi="Arial" w:cs="Arial"/>
          <w:sz w:val="20"/>
          <w:szCs w:val="20"/>
          <w:lang w:eastAsia="sl-SI"/>
        </w:rPr>
        <w:t>pogodbe</w:t>
      </w:r>
      <w:r w:rsidR="003C0C60" w:rsidRPr="00D31DED">
        <w:rPr>
          <w:rFonts w:ascii="Arial" w:hAnsi="Arial" w:cs="Arial"/>
          <w:sz w:val="20"/>
          <w:szCs w:val="20"/>
        </w:rPr>
        <w:t xml:space="preserve"> oz. najkasneje do </w:t>
      </w:r>
      <w:r w:rsidR="002B3C17" w:rsidRPr="00D31DED">
        <w:rPr>
          <w:rFonts w:ascii="Arial" w:hAnsi="Arial" w:cs="Arial"/>
          <w:sz w:val="20"/>
          <w:szCs w:val="20"/>
        </w:rPr>
        <w:t>1</w:t>
      </w:r>
      <w:r w:rsidR="003C0C60" w:rsidRPr="00D31DED">
        <w:rPr>
          <w:rFonts w:ascii="Arial" w:hAnsi="Arial" w:cs="Arial"/>
          <w:sz w:val="20"/>
          <w:szCs w:val="20"/>
        </w:rPr>
        <w:t>.</w:t>
      </w:r>
      <w:r w:rsidR="003C0C60" w:rsidRPr="00D31DED">
        <w:rPr>
          <w:sz w:val="20"/>
          <w:szCs w:val="20"/>
        </w:rPr>
        <w:t xml:space="preserve"> </w:t>
      </w:r>
      <w:r w:rsidR="003C0C60" w:rsidRPr="00D31DED">
        <w:rPr>
          <w:rFonts w:ascii="Arial" w:hAnsi="Arial" w:cs="Arial"/>
          <w:sz w:val="20"/>
          <w:szCs w:val="20"/>
        </w:rPr>
        <w:t>5.</w:t>
      </w:r>
      <w:r w:rsidR="003C0C60" w:rsidRPr="00D31DED">
        <w:rPr>
          <w:sz w:val="20"/>
          <w:szCs w:val="20"/>
        </w:rPr>
        <w:t xml:space="preserve"> </w:t>
      </w:r>
      <w:r w:rsidR="003C0C60" w:rsidRPr="00D31DED">
        <w:rPr>
          <w:rFonts w:ascii="Arial" w:hAnsi="Arial" w:cs="Arial"/>
          <w:sz w:val="20"/>
          <w:szCs w:val="20"/>
        </w:rPr>
        <w:t>2026</w:t>
      </w:r>
      <w:r w:rsidR="00E071D2" w:rsidRPr="00D31DED">
        <w:rPr>
          <w:rFonts w:ascii="Arial" w:hAnsi="Arial" w:cs="Arial"/>
          <w:sz w:val="20"/>
          <w:szCs w:val="20"/>
        </w:rPr>
        <w:t>.</w:t>
      </w:r>
    </w:p>
    <w:p w14:paraId="44C89687"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Naročnik lahko odstopi od predstavitve delovanja prenosnih POS terminalov uporabnikov in navodil za uporabo prenosnih POS terminalov v primeru, da se bo plačevanje s plačilnimi karticami izvajalo s POS terminali, ki jih naročnik že uporablja ali če naročnik oceni, da predstavitev delovanja ni potrebna. </w:t>
      </w:r>
    </w:p>
    <w:p w14:paraId="5E4384CB" w14:textId="77777777" w:rsidR="00B16A6A" w:rsidRPr="00D31DED" w:rsidRDefault="00B16A6A"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 xml:space="preserve">Ob dobavi prenosnih POS terminalov izvajalec predloži navodila za uporabo opreme v slovenskem jeziku. </w:t>
      </w:r>
    </w:p>
    <w:p w14:paraId="5F4A5216" w14:textId="77777777" w:rsidR="004B501F" w:rsidRPr="00D31DED" w:rsidRDefault="00B81FF6" w:rsidP="0068364A">
      <w:pPr>
        <w:numPr>
          <w:ilvl w:val="0"/>
          <w:numId w:val="2"/>
        </w:numPr>
        <w:spacing w:after="0" w:line="260" w:lineRule="exact"/>
        <w:ind w:left="714" w:hanging="357"/>
        <w:jc w:val="both"/>
        <w:rPr>
          <w:rFonts w:ascii="Arial" w:eastAsia="Times New Roman" w:hAnsi="Arial" w:cs="Arial"/>
          <w:sz w:val="20"/>
          <w:szCs w:val="20"/>
          <w:lang w:eastAsia="sl-SI"/>
        </w:rPr>
      </w:pPr>
      <w:r w:rsidRPr="00D31DED">
        <w:rPr>
          <w:rFonts w:ascii="Arial" w:eastAsia="Times New Roman" w:hAnsi="Arial" w:cs="Arial"/>
          <w:sz w:val="20"/>
          <w:szCs w:val="20"/>
          <w:lang w:eastAsia="sl-SI"/>
        </w:rPr>
        <w:t>Najkasneje v roku 30 dni po koncu veljavnosti pogodbe mora i</w:t>
      </w:r>
      <w:r w:rsidR="004B501F" w:rsidRPr="00D31DED">
        <w:rPr>
          <w:rFonts w:ascii="Arial" w:eastAsia="Times New Roman" w:hAnsi="Arial" w:cs="Arial"/>
          <w:sz w:val="20"/>
          <w:szCs w:val="20"/>
          <w:lang w:eastAsia="sl-SI"/>
        </w:rPr>
        <w:t>zvajalec</w:t>
      </w:r>
      <w:r w:rsidRPr="00D31DED">
        <w:rPr>
          <w:rFonts w:ascii="Arial" w:eastAsia="Times New Roman" w:hAnsi="Arial" w:cs="Arial"/>
          <w:sz w:val="20"/>
          <w:szCs w:val="20"/>
          <w:lang w:eastAsia="sl-SI"/>
        </w:rPr>
        <w:t xml:space="preserve"> </w:t>
      </w:r>
      <w:r w:rsidR="004B501F" w:rsidRPr="00D31DED">
        <w:rPr>
          <w:rFonts w:ascii="Arial" w:eastAsia="Times New Roman" w:hAnsi="Arial" w:cs="Arial"/>
          <w:sz w:val="20"/>
          <w:szCs w:val="20"/>
          <w:lang w:eastAsia="sl-SI"/>
        </w:rPr>
        <w:t xml:space="preserve">prenosne POS terminale prevzeti na lokaciji MNZ skladišča, Vodovodna cesta 93a, Ljubljana. </w:t>
      </w:r>
    </w:p>
    <w:p w14:paraId="413BF6E0" w14:textId="77777777" w:rsidR="00B16A6A" w:rsidRPr="00D31DED" w:rsidRDefault="00B16A6A" w:rsidP="0068364A">
      <w:pPr>
        <w:spacing w:after="0" w:line="260" w:lineRule="exact"/>
        <w:ind w:left="714"/>
        <w:jc w:val="both"/>
        <w:rPr>
          <w:rFonts w:ascii="Arial" w:eastAsia="Times New Roman" w:hAnsi="Arial" w:cs="Arial"/>
          <w:sz w:val="20"/>
          <w:szCs w:val="20"/>
          <w:lang w:eastAsia="sl-SI"/>
        </w:rPr>
      </w:pPr>
    </w:p>
    <w:p w14:paraId="347AC3E5" w14:textId="77777777" w:rsidR="00B16A6A" w:rsidRPr="00D31DED" w:rsidRDefault="00B16A6A" w:rsidP="0068364A">
      <w:pPr>
        <w:spacing w:after="0" w:line="260" w:lineRule="exact"/>
        <w:jc w:val="both"/>
        <w:rPr>
          <w:rFonts w:ascii="Arial" w:eastAsia="Times New Roman" w:hAnsi="Arial" w:cs="Arial"/>
          <w:sz w:val="20"/>
          <w:szCs w:val="20"/>
          <w:lang w:eastAsia="sl-SI"/>
        </w:rPr>
      </w:pPr>
    </w:p>
    <w:p w14:paraId="64B9FDD5" w14:textId="77777777" w:rsidR="00B16A6A" w:rsidRPr="00D31DED" w:rsidRDefault="00B16A6A" w:rsidP="0068364A">
      <w:pPr>
        <w:spacing w:after="0" w:line="260" w:lineRule="exact"/>
        <w:jc w:val="both"/>
        <w:rPr>
          <w:rFonts w:ascii="Arial" w:eastAsia="Times New Roman" w:hAnsi="Arial" w:cs="Arial"/>
          <w:sz w:val="20"/>
          <w:szCs w:val="20"/>
          <w:lang w:eastAsia="sl-SI"/>
        </w:rPr>
      </w:pPr>
    </w:p>
    <w:p w14:paraId="3728BF0E" w14:textId="77777777" w:rsidR="00601369" w:rsidRPr="00D31DED" w:rsidRDefault="00601369" w:rsidP="00601369">
      <w:pPr>
        <w:keepNext/>
        <w:spacing w:after="0" w:line="260" w:lineRule="exact"/>
        <w:ind w:firstLine="708"/>
        <w:contextualSpacing/>
        <w:jc w:val="both"/>
        <w:rPr>
          <w:rFonts w:ascii="Arial" w:eastAsia="Times New Roman" w:hAnsi="Arial" w:cs="Arial"/>
          <w:sz w:val="20"/>
          <w:szCs w:val="20"/>
        </w:rPr>
      </w:pPr>
    </w:p>
    <w:sectPr w:rsidR="00601369" w:rsidRPr="00D31DED"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B6642" w14:textId="77777777" w:rsidR="006D4EC2" w:rsidRDefault="00923A85">
      <w:pPr>
        <w:spacing w:after="0" w:line="240" w:lineRule="auto"/>
      </w:pPr>
      <w:r>
        <w:separator/>
      </w:r>
    </w:p>
  </w:endnote>
  <w:endnote w:type="continuationSeparator" w:id="0">
    <w:p w14:paraId="610A2F54" w14:textId="77777777" w:rsidR="006D4EC2" w:rsidRDefault="0092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7A222" w14:textId="77777777" w:rsidR="003F2A31" w:rsidRDefault="00E1334D"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93D64E" w14:textId="77777777" w:rsidR="003F2A31" w:rsidRDefault="003F2A3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E395" w14:textId="77777777" w:rsidR="003F2A31" w:rsidRPr="006222D5" w:rsidRDefault="00E1334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B23BE">
      <w:rPr>
        <w:rFonts w:ascii="Arial" w:hAnsi="Arial" w:cs="Arial"/>
        <w:noProof/>
        <w:sz w:val="20"/>
        <w:szCs w:val="20"/>
      </w:rPr>
      <w:t>2</w:t>
    </w:r>
    <w:r w:rsidRPr="006222D5">
      <w:rPr>
        <w:rFonts w:ascii="Arial" w:hAnsi="Arial" w:cs="Arial"/>
        <w:sz w:val="20"/>
        <w:szCs w:val="20"/>
      </w:rPr>
      <w:fldChar w:fldCharType="end"/>
    </w:r>
  </w:p>
  <w:p w14:paraId="5237CBEE" w14:textId="77777777" w:rsidR="003F2A31" w:rsidRDefault="003F2A3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FA66" w14:textId="77777777" w:rsidR="006D4EC2" w:rsidRDefault="00923A85">
      <w:pPr>
        <w:spacing w:after="0" w:line="240" w:lineRule="auto"/>
      </w:pPr>
      <w:r>
        <w:separator/>
      </w:r>
    </w:p>
  </w:footnote>
  <w:footnote w:type="continuationSeparator" w:id="0">
    <w:p w14:paraId="4A1F13BA" w14:textId="77777777" w:rsidR="006D4EC2" w:rsidRDefault="0092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02CE6" w14:textId="77777777" w:rsidR="003F2A31" w:rsidRDefault="00E1334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617254F" w14:textId="77777777" w:rsidR="003F2A31" w:rsidRDefault="003F2A3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C20BD"/>
    <w:multiLevelType w:val="hybridMultilevel"/>
    <w:tmpl w:val="2FBA685A"/>
    <w:lvl w:ilvl="0" w:tplc="A04051A6">
      <w:start w:val="1"/>
      <w:numFmt w:val="decimal"/>
      <w:lvlText w:val="%1."/>
      <w:lvlJc w:val="left"/>
      <w:pPr>
        <w:tabs>
          <w:tab w:val="num" w:pos="3053"/>
        </w:tabs>
        <w:ind w:left="3053" w:hanging="360"/>
      </w:pPr>
      <w:rPr>
        <w:rFonts w:cs="Times New Roman"/>
        <w:i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07863460">
    <w:abstractNumId w:val="1"/>
  </w:num>
  <w:num w:numId="2" w16cid:durableId="1497837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A6A"/>
    <w:rsid w:val="000528FE"/>
    <w:rsid w:val="000F7E37"/>
    <w:rsid w:val="00107382"/>
    <w:rsid w:val="002210A9"/>
    <w:rsid w:val="002B3C17"/>
    <w:rsid w:val="002F3085"/>
    <w:rsid w:val="00306B45"/>
    <w:rsid w:val="003C0C60"/>
    <w:rsid w:val="003F2A31"/>
    <w:rsid w:val="0041257E"/>
    <w:rsid w:val="004B23BE"/>
    <w:rsid w:val="004B501F"/>
    <w:rsid w:val="005B5CFB"/>
    <w:rsid w:val="005C364C"/>
    <w:rsid w:val="005D242D"/>
    <w:rsid w:val="00601369"/>
    <w:rsid w:val="0062720B"/>
    <w:rsid w:val="0068364A"/>
    <w:rsid w:val="006D4EC2"/>
    <w:rsid w:val="00726525"/>
    <w:rsid w:val="007449CC"/>
    <w:rsid w:val="007A194A"/>
    <w:rsid w:val="00836302"/>
    <w:rsid w:val="008623E0"/>
    <w:rsid w:val="00923A85"/>
    <w:rsid w:val="0096106D"/>
    <w:rsid w:val="00A67620"/>
    <w:rsid w:val="00AE65DF"/>
    <w:rsid w:val="00B16A6A"/>
    <w:rsid w:val="00B81FF6"/>
    <w:rsid w:val="00D31DED"/>
    <w:rsid w:val="00DE00F1"/>
    <w:rsid w:val="00E071D2"/>
    <w:rsid w:val="00E1334D"/>
    <w:rsid w:val="00E171A5"/>
    <w:rsid w:val="00E31C34"/>
    <w:rsid w:val="00E701FE"/>
    <w:rsid w:val="00E91236"/>
    <w:rsid w:val="00E919D0"/>
    <w:rsid w:val="00F74505"/>
    <w:rsid w:val="00FD5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38D3E"/>
  <w15:chartTrackingRefBased/>
  <w15:docId w15:val="{C0AB3C3F-CC17-45B9-A776-4385FC2DD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semiHidden/>
    <w:unhideWhenUsed/>
    <w:rsid w:val="00B16A6A"/>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B16A6A"/>
  </w:style>
  <w:style w:type="paragraph" w:styleId="Noga">
    <w:name w:val="footer"/>
    <w:basedOn w:val="Navaden"/>
    <w:link w:val="NogaZnak"/>
    <w:uiPriority w:val="99"/>
    <w:semiHidden/>
    <w:unhideWhenUsed/>
    <w:rsid w:val="00B16A6A"/>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B16A6A"/>
  </w:style>
  <w:style w:type="character" w:styleId="tevilkastrani">
    <w:name w:val="page number"/>
    <w:basedOn w:val="Privzetapisavaodstavka"/>
    <w:rsid w:val="00B16A6A"/>
  </w:style>
  <w:style w:type="paragraph" w:customStyle="1" w:styleId="BodyText21">
    <w:name w:val="Body Text 21"/>
    <w:basedOn w:val="Navaden"/>
    <w:rsid w:val="00923A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character" w:styleId="Pripombasklic">
    <w:name w:val="annotation reference"/>
    <w:basedOn w:val="Privzetapisavaodstavka"/>
    <w:uiPriority w:val="99"/>
    <w:semiHidden/>
    <w:unhideWhenUsed/>
    <w:rsid w:val="007449CC"/>
    <w:rPr>
      <w:sz w:val="16"/>
      <w:szCs w:val="16"/>
    </w:rPr>
  </w:style>
  <w:style w:type="paragraph" w:styleId="Pripombabesedilo">
    <w:name w:val="annotation text"/>
    <w:basedOn w:val="Navaden"/>
    <w:link w:val="PripombabesediloZnak"/>
    <w:uiPriority w:val="99"/>
    <w:semiHidden/>
    <w:unhideWhenUsed/>
    <w:rsid w:val="007449C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449CC"/>
    <w:rPr>
      <w:sz w:val="20"/>
      <w:szCs w:val="20"/>
    </w:rPr>
  </w:style>
  <w:style w:type="paragraph" w:styleId="Zadevapripombe">
    <w:name w:val="annotation subject"/>
    <w:basedOn w:val="Pripombabesedilo"/>
    <w:next w:val="Pripombabesedilo"/>
    <w:link w:val="ZadevapripombeZnak"/>
    <w:uiPriority w:val="99"/>
    <w:semiHidden/>
    <w:unhideWhenUsed/>
    <w:rsid w:val="007449CC"/>
    <w:rPr>
      <w:b/>
      <w:bCs/>
    </w:rPr>
  </w:style>
  <w:style w:type="character" w:customStyle="1" w:styleId="ZadevapripombeZnak">
    <w:name w:val="Zadeva pripombe Znak"/>
    <w:basedOn w:val="PripombabesediloZnak"/>
    <w:link w:val="Zadevapripombe"/>
    <w:uiPriority w:val="99"/>
    <w:semiHidden/>
    <w:rsid w:val="007449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781</Words>
  <Characters>4452</Characters>
  <Application>Microsoft Office Word</Application>
  <DocSecurity>0</DocSecurity>
  <Lines>37</Lines>
  <Paragraphs>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Martinčič Bauman</dc:creator>
  <cp:keywords/>
  <dc:description/>
  <cp:lastModifiedBy>Darja Kopčič</cp:lastModifiedBy>
  <cp:revision>22</cp:revision>
  <dcterms:created xsi:type="dcterms:W3CDTF">2025-12-23T10:06:00Z</dcterms:created>
  <dcterms:modified xsi:type="dcterms:W3CDTF">2026-01-26T14:34:00Z</dcterms:modified>
</cp:coreProperties>
</file>